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0808C" w14:textId="00395C9D" w:rsidR="003B09E9" w:rsidRDefault="003B09E9" w:rsidP="003B09E9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BB054B2" w14:textId="77777777" w:rsidR="003B09E9" w:rsidRDefault="003B09E9" w:rsidP="003B09E9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6AE28B4" w14:textId="72267530" w:rsidR="003B09E9" w:rsidRPr="00227B61" w:rsidRDefault="003B09E9" w:rsidP="003B09E9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325C346B" w14:textId="77777777" w:rsidR="003B09E9" w:rsidRDefault="003B09E9" w:rsidP="003B09E9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653BB19" w14:textId="77777777" w:rsidR="003B09E9" w:rsidRDefault="003B09E9" w:rsidP="003B09E9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53D79D6" w14:textId="77777777" w:rsidR="003B09E9" w:rsidRDefault="003B09E9" w:rsidP="003B09E9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277D2B8" w14:textId="77777777" w:rsidR="003B09E9" w:rsidRDefault="003B09E9" w:rsidP="003B09E9">
      <w:pPr>
        <w:spacing w:after="268"/>
        <w:ind w:right="-20"/>
      </w:pPr>
    </w:p>
    <w:p w14:paraId="09DBBDBB" w14:textId="77777777" w:rsidR="003B09E9" w:rsidRDefault="003B09E9" w:rsidP="003B09E9">
      <w:pPr>
        <w:spacing w:after="268"/>
        <w:ind w:right="-20"/>
      </w:pPr>
    </w:p>
    <w:p w14:paraId="4E0A5D17" w14:textId="77777777" w:rsidR="003B09E9" w:rsidRPr="000E33B9" w:rsidRDefault="003B09E9" w:rsidP="003B09E9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7EA210FF" w14:textId="77777777" w:rsidR="003B09E9" w:rsidRDefault="003B09E9" w:rsidP="003B0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72F814" w14:textId="77777777" w:rsidR="003B09E9" w:rsidRPr="00ED2D67" w:rsidRDefault="003B09E9" w:rsidP="003B09E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7A3F168" w14:textId="77777777" w:rsidR="003B09E9" w:rsidRPr="00AA4D86" w:rsidRDefault="003B09E9" w:rsidP="003B09E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3FE5">
        <w:rPr>
          <w:rFonts w:ascii="Times New Roman" w:hAnsi="Times New Roman" w:cs="Times New Roman"/>
          <w:b/>
          <w:sz w:val="32"/>
          <w:szCs w:val="32"/>
        </w:rPr>
        <w:t xml:space="preserve">Правила технической эксплуатации железных дорог </w:t>
      </w: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0770E9F8" w14:textId="77777777" w:rsidR="003B09E9" w:rsidRPr="00AA4D86" w:rsidRDefault="003B09E9" w:rsidP="003B09E9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1CC71A4" w14:textId="77777777" w:rsidR="003B09E9" w:rsidRPr="000E33B9" w:rsidRDefault="003B09E9" w:rsidP="003B09E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B3049F0" w14:textId="77777777" w:rsidR="003B09E9" w:rsidRPr="00A20556" w:rsidRDefault="003B09E9" w:rsidP="003B09E9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>
        <w:rPr>
          <w:rFonts w:ascii="Times New Roman" w:hAnsi="Times New Roman"/>
          <w:color w:val="000000"/>
          <w:sz w:val="32"/>
          <w:szCs w:val="32"/>
        </w:rPr>
        <w:t>6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Строительство железных дорог, мостов и транспортных тоннелей</w:t>
      </w:r>
    </w:p>
    <w:p w14:paraId="36916038" w14:textId="77777777" w:rsidR="003B09E9" w:rsidRPr="000E33B9" w:rsidRDefault="003B09E9" w:rsidP="003B09E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02250AB5" w14:textId="77777777" w:rsidR="003B09E9" w:rsidRPr="000E33B9" w:rsidRDefault="003B09E9" w:rsidP="003B09E9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218645E" w14:textId="77777777" w:rsidR="003B09E9" w:rsidRDefault="003B09E9" w:rsidP="003B09E9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5CCF6734" w14:textId="11A90417" w:rsidR="003B09E9" w:rsidRPr="00A20556" w:rsidRDefault="0078696B" w:rsidP="003B09E9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Мосты</w:t>
      </w:r>
    </w:p>
    <w:p w14:paraId="1BB72CCE" w14:textId="77777777" w:rsidR="003B09E9" w:rsidRPr="000E33B9" w:rsidRDefault="003B09E9" w:rsidP="003B09E9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5D3E986D" w14:textId="77777777" w:rsidR="003B09E9" w:rsidRPr="000E33B9" w:rsidRDefault="003B09E9" w:rsidP="003B09E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56A7346" w14:textId="77777777" w:rsidR="003B09E9" w:rsidRDefault="003B09E9" w:rsidP="003B09E9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1FD530EE" w14:textId="77777777" w:rsidR="003B09E9" w:rsidRDefault="003B09E9" w:rsidP="003B09E9"/>
    <w:p w14:paraId="2C6507F9" w14:textId="5B40BA96" w:rsidR="00D07366" w:rsidRDefault="00D07366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5D42F371" w14:textId="6C8225EB" w:rsidR="003B09E9" w:rsidRDefault="003B09E9" w:rsidP="003B09E9"/>
    <w:p w14:paraId="57F5897A" w14:textId="33A2A457" w:rsidR="003B09E9" w:rsidRDefault="003B09E9" w:rsidP="003B09E9"/>
    <w:p w14:paraId="01876505" w14:textId="0794056C" w:rsidR="00484563" w:rsidRDefault="00484563" w:rsidP="003B09E9"/>
    <w:p w14:paraId="54A0AF37" w14:textId="336EA68D" w:rsidR="00484563" w:rsidRDefault="00484563" w:rsidP="003B09E9"/>
    <w:p w14:paraId="36F83355" w14:textId="77777777" w:rsidR="00484563" w:rsidRPr="003B09E9" w:rsidRDefault="00484563" w:rsidP="003B09E9">
      <w:bookmarkStart w:id="0" w:name="_GoBack"/>
      <w:bookmarkEnd w:id="0"/>
    </w:p>
    <w:p w14:paraId="62811C08" w14:textId="3D16BD32" w:rsidR="00D07366" w:rsidRDefault="00D07366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lastRenderedPageBreak/>
        <w:t>Оглавление</w:t>
      </w:r>
    </w:p>
    <w:p w14:paraId="7DEE3261" w14:textId="77777777" w:rsidR="000D02DB" w:rsidRPr="000D02DB" w:rsidRDefault="000D02DB" w:rsidP="000D02DB"/>
    <w:p w14:paraId="5EB5876F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EB58770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EB58771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EB5877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B5877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EB58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9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9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95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96" w14:textId="77777777" w:rsidR="00EE567F" w:rsidRPr="00CB60BC" w:rsidRDefault="00C7490E" w:rsidP="00CB60BC">
      <w:pPr>
        <w:autoSpaceDE w:val="0"/>
        <w:autoSpaceDN w:val="0"/>
        <w:adjustRightInd w:val="0"/>
        <w:spacing w:after="0"/>
        <w:jc w:val="center"/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</w:pPr>
      <w:r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t>1</w:t>
      </w:r>
      <w:r w:rsidR="006B10C2"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t>.</w:t>
      </w:r>
      <w:r w:rsidR="002C5147"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t xml:space="preserve"> Пояснительная записка</w:t>
      </w:r>
    </w:p>
    <w:p w14:paraId="5EB58797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B58798" w14:textId="3AA25F7B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3B09E9" w:rsidRPr="002C3DED">
        <w:rPr>
          <w:iCs/>
        </w:rPr>
        <w:t xml:space="preserve">зачёт в </w:t>
      </w:r>
      <w:r w:rsidR="0078696B">
        <w:rPr>
          <w:iCs/>
        </w:rPr>
        <w:t>4</w:t>
      </w:r>
      <w:r w:rsidR="003B09E9" w:rsidRPr="002C3DED">
        <w:rPr>
          <w:iCs/>
        </w:rPr>
        <w:t xml:space="preserve"> семестре</w:t>
      </w:r>
    </w:p>
    <w:p w14:paraId="5EB58799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B5879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EB5879C" w14:textId="1DD36DB8" w:rsidR="00EE3C25" w:rsidRPr="0017307B" w:rsidRDefault="00EE3C25" w:rsidP="00491FF5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7"/>
        <w:gridCol w:w="2693"/>
      </w:tblGrid>
      <w:tr w:rsidR="00CF0A07" w:rsidRPr="009B4FAE" w14:paraId="5EB5879F" w14:textId="77777777" w:rsidTr="00491FF5">
        <w:trPr>
          <w:trHeight w:val="493"/>
        </w:trPr>
        <w:tc>
          <w:tcPr>
            <w:tcW w:w="7024" w:type="dxa"/>
          </w:tcPr>
          <w:p w14:paraId="5EB5879D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722" w:type="dxa"/>
          </w:tcPr>
          <w:p w14:paraId="5EB5879E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5EB587A2" w14:textId="77777777" w:rsidTr="00491FF5">
        <w:trPr>
          <w:trHeight w:val="310"/>
        </w:trPr>
        <w:tc>
          <w:tcPr>
            <w:tcW w:w="7024" w:type="dxa"/>
          </w:tcPr>
          <w:p w14:paraId="5EB587A0" w14:textId="013FE7B0" w:rsidR="00CF0A07" w:rsidRPr="009323AA" w:rsidRDefault="00491FF5" w:rsidP="00491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2722" w:type="dxa"/>
          </w:tcPr>
          <w:p w14:paraId="5EB587A1" w14:textId="49359A1C" w:rsidR="00CF0A07" w:rsidRPr="009323AA" w:rsidRDefault="00491FF5" w:rsidP="00491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 xml:space="preserve">ОПК-6.2: </w:t>
            </w:r>
            <w:r w:rsidR="009323AA" w:rsidRPr="009323A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</w:tr>
    </w:tbl>
    <w:p w14:paraId="5EB587AE" w14:textId="77777777" w:rsidR="009E1016" w:rsidRDefault="009E1016" w:rsidP="003B09E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EB587A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EB587B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EB587B2" w14:textId="34B7C197" w:rsidR="00AF1A69" w:rsidRPr="0017307B" w:rsidRDefault="00AF1A69" w:rsidP="00491FF5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394"/>
        <w:gridCol w:w="4327"/>
        <w:gridCol w:w="1799"/>
      </w:tblGrid>
      <w:tr w:rsidR="009B4FAE" w:rsidRPr="009B4FAE" w14:paraId="5EB587B6" w14:textId="77777777" w:rsidTr="00CF1A5A">
        <w:tc>
          <w:tcPr>
            <w:tcW w:w="3685" w:type="dxa"/>
          </w:tcPr>
          <w:p w14:paraId="5EB587B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5EB587B4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EB587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5EB587BC" w14:textId="77777777" w:rsidTr="00CF1A5A">
        <w:tc>
          <w:tcPr>
            <w:tcW w:w="3685" w:type="dxa"/>
            <w:vMerge w:val="restart"/>
          </w:tcPr>
          <w:p w14:paraId="5EB587B7" w14:textId="52F18339" w:rsidR="00CF0A07" w:rsidRPr="009323AA" w:rsidRDefault="00491FF5" w:rsidP="002177DC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ОПК-6.2:</w:t>
            </w:r>
            <w:r w:rsidR="009323AA" w:rsidRPr="009323A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4820" w:type="dxa"/>
          </w:tcPr>
          <w:p w14:paraId="5EB587B8" w14:textId="0893859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323AA" w:rsidRPr="009323A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нарушения.</w:t>
            </w:r>
          </w:p>
        </w:tc>
        <w:tc>
          <w:tcPr>
            <w:tcW w:w="1914" w:type="dxa"/>
          </w:tcPr>
          <w:p w14:paraId="5EB587B9" w14:textId="2019322B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9323A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9323AA">
              <w:rPr>
                <w:rFonts w:ascii="Times New Roman" w:hAnsi="Times New Roman"/>
                <w:sz w:val="20"/>
                <w:szCs w:val="20"/>
              </w:rPr>
              <w:t>15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EB587BB" w14:textId="77777777" w:rsidR="00CF1A5A" w:rsidRPr="009B4FAE" w:rsidRDefault="00CF1A5A" w:rsidP="00335E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5EB587C1" w14:textId="77777777" w:rsidTr="00CF1A5A">
        <w:tc>
          <w:tcPr>
            <w:tcW w:w="3685" w:type="dxa"/>
            <w:vMerge/>
          </w:tcPr>
          <w:p w14:paraId="5EB587BD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B587BE" w14:textId="6E99605F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323AA" w:rsidRPr="009323A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комплексе.</w:t>
            </w:r>
          </w:p>
        </w:tc>
        <w:tc>
          <w:tcPr>
            <w:tcW w:w="1914" w:type="dxa"/>
          </w:tcPr>
          <w:p w14:paraId="5EB587BF" w14:textId="7F544032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335EDB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335EDB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EB587C0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5EB587C6" w14:textId="77777777" w:rsidTr="00CF1A5A">
        <w:tc>
          <w:tcPr>
            <w:tcW w:w="3685" w:type="dxa"/>
            <w:vMerge/>
          </w:tcPr>
          <w:p w14:paraId="5EB587C2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B587C3" w14:textId="265FDA28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9323A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</w:t>
            </w:r>
            <w:r w:rsidR="009323AA" w:rsidRPr="009323A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технического контроля за состоянием строящегося и эксплуатируемого объекта;</w:t>
            </w:r>
          </w:p>
        </w:tc>
        <w:tc>
          <w:tcPr>
            <w:tcW w:w="1914" w:type="dxa"/>
          </w:tcPr>
          <w:p w14:paraId="5EB587C4" w14:textId="79BE129E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C277DD">
              <w:rPr>
                <w:rFonts w:ascii="Times New Roman" w:hAnsi="Times New Roman"/>
                <w:sz w:val="20"/>
                <w:szCs w:val="20"/>
              </w:rPr>
              <w:t>7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C277DD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EB587C5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5EB587DD" w14:textId="77777777" w:rsidR="002C5147" w:rsidRPr="007419C7" w:rsidRDefault="002C5147" w:rsidP="003B0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EB587DE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EB587DF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5EB587E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СамГУПС.</w:t>
      </w:r>
    </w:p>
    <w:p w14:paraId="5EB587E1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EB587E2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EB587E3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EB587E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 СамГУПС.</w:t>
      </w:r>
    </w:p>
    <w:p w14:paraId="29675C62" w14:textId="77777777" w:rsidR="00491FF5" w:rsidRDefault="00491FF5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5EB587E5" w14:textId="4D1E95D8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EB587E6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EB587E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5EB587E8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EB587E9" w14:textId="132F6B0C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323AA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09"/>
        <w:gridCol w:w="7003"/>
      </w:tblGrid>
      <w:tr w:rsidR="009B4FAE" w:rsidRPr="006459F1" w14:paraId="5EB587EC" w14:textId="77777777" w:rsidTr="009323AA">
        <w:tc>
          <w:tcPr>
            <w:tcW w:w="2945" w:type="dxa"/>
          </w:tcPr>
          <w:p w14:paraId="5EB587EA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93" w:type="dxa"/>
          </w:tcPr>
          <w:p w14:paraId="5EB587E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5EB587F0" w14:textId="77777777" w:rsidTr="009323AA">
        <w:tc>
          <w:tcPr>
            <w:tcW w:w="2945" w:type="dxa"/>
          </w:tcPr>
          <w:p w14:paraId="5EB587ED" w14:textId="40128B9B" w:rsidR="00560597" w:rsidRPr="00B24C1F" w:rsidRDefault="009323AA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ОПК-6.2: 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7193" w:type="dxa"/>
          </w:tcPr>
          <w:p w14:paraId="5EB587EF" w14:textId="1D2A5459" w:rsidR="00560597" w:rsidRPr="009323AA" w:rsidRDefault="00560597" w:rsidP="006459F1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323AA" w:rsidRPr="009323A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нарушения.</w:t>
            </w:r>
          </w:p>
        </w:tc>
      </w:tr>
      <w:tr w:rsidR="002103AC" w:rsidRPr="006459F1" w14:paraId="5EB587F2" w14:textId="77777777" w:rsidTr="009323AA">
        <w:trPr>
          <w:trHeight w:val="742"/>
        </w:trPr>
        <w:tc>
          <w:tcPr>
            <w:tcW w:w="10138" w:type="dxa"/>
            <w:gridSpan w:val="2"/>
          </w:tcPr>
          <w:p w14:paraId="0E179D4E" w14:textId="77777777" w:rsidR="009323AA" w:rsidRDefault="009323AA" w:rsidP="009323A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F559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3AFA744E" w14:textId="77777777" w:rsidR="009323AA" w:rsidRPr="001C0D93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Преимуществами железнодорожного транспорта перед другими видами транспорта являются:</w:t>
            </w:r>
          </w:p>
          <w:p w14:paraId="354CAC4D" w14:textId="77777777" w:rsidR="009323AA" w:rsidRPr="00DC144D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безопасность, экономичность, экологическая предпочтительность</w:t>
            </w:r>
          </w:p>
          <w:p w14:paraId="597AE940" w14:textId="77777777" w:rsidR="009323AA" w:rsidRPr="00BF5595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б) низкая скорость движения</w:t>
            </w:r>
          </w:p>
          <w:p w14:paraId="5B532FF0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в) рациональное использование времени в пути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62F569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D9435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Железнодорожный путь – это</w:t>
            </w:r>
          </w:p>
          <w:p w14:paraId="42DBB801" w14:textId="77777777" w:rsidR="009323AA" w:rsidRPr="00BF5595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а) земляное полотно для укладки путевой решетки</w:t>
            </w:r>
          </w:p>
          <w:p w14:paraId="022ED6DC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комплекс инженерных сооружений, предназначенный для пропуска по нему поездов с установленной скоростью</w:t>
            </w:r>
          </w:p>
          <w:p w14:paraId="59F556E4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в) рельсы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133FAC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E87F8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По роду работы локомотивы подразделяют:</w:t>
            </w:r>
          </w:p>
          <w:p w14:paraId="4E3310CE" w14:textId="77777777" w:rsidR="009323AA" w:rsidRPr="00BF5595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а) на односекционные и двухсекционные</w:t>
            </w:r>
          </w:p>
          <w:p w14:paraId="18189544" w14:textId="77777777" w:rsidR="009323AA" w:rsidRPr="00BF5595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б) на современные и устаревшие</w:t>
            </w:r>
          </w:p>
          <w:p w14:paraId="022310CC" w14:textId="77777777" w:rsidR="009323AA" w:rsidRPr="00DC144D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на грузовые, пассажирские и маневровые.</w:t>
            </w:r>
          </w:p>
          <w:p w14:paraId="16481357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AB10B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1C0D93">
              <w:rPr>
                <w:b/>
                <w:bCs/>
              </w:rPr>
              <w:t xml:space="preserve"> </w:t>
            </w: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Устройства автоматики и телемеханики на ж.д. транспорте предназначены:</w:t>
            </w:r>
          </w:p>
          <w:p w14:paraId="2906EBEF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для автоматизации процессов, связанных с управлением движением поездов, обеспечения безопасности и необходимой пропускной способности железной дороги</w:t>
            </w:r>
          </w:p>
          <w:p w14:paraId="0995E9BF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б) для проведения маневровых работ</w:t>
            </w:r>
          </w:p>
          <w:p w14:paraId="57350785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для подачи ручного сигнала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6E6FEE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8C58B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Pr="001C0D93">
              <w:rPr>
                <w:b/>
                <w:bCs/>
              </w:rPr>
              <w:t xml:space="preserve"> </w:t>
            </w: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Автоматическая локомотивная сигнализация служит:</w:t>
            </w:r>
          </w:p>
          <w:p w14:paraId="444F354B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для постоянной передачи на локомотив (по рельсовым цепям) показаний путевого светофора, к которому приближается поезд</w:t>
            </w:r>
          </w:p>
          <w:p w14:paraId="2DBC693F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б) для увеличения скорости локомотива</w:t>
            </w:r>
          </w:p>
          <w:p w14:paraId="301E580D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для охраны локомотива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24AD1D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1E276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К раздельным пунктам относятся:</w:t>
            </w:r>
          </w:p>
          <w:p w14:paraId="4A29BA29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а) только узловые станции</w:t>
            </w:r>
          </w:p>
          <w:p w14:paraId="3DD782F2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б) разъезды, обгонные пункты, станции</w:t>
            </w:r>
          </w:p>
          <w:p w14:paraId="0FC765C5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пассажирские вокзалы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97E099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049F7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ПТЭ - это</w:t>
            </w:r>
          </w:p>
          <w:p w14:paraId="2A72504A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а) правила технического обслуживания</w:t>
            </w:r>
          </w:p>
          <w:p w14:paraId="7E7EEC43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правила технической эксплуатации</w:t>
            </w:r>
          </w:p>
          <w:p w14:paraId="663ACE2F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правила проведения ремонта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04C70C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51FBB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  <w:r w:rsidRPr="001C0D93">
              <w:rPr>
                <w:b/>
                <w:bCs/>
              </w:rPr>
              <w:t xml:space="preserve"> </w:t>
            </w: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Каковы основные элементы нижнего строения пути и их назначение?</w:t>
            </w:r>
          </w:p>
          <w:p w14:paraId="27AF12E4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 к нижнему строению относятся земляное полотно</w:t>
            </w:r>
          </w:p>
          <w:p w14:paraId="02747306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 xml:space="preserve">б) искусственные сооружения -  мосты, трубы, путепроводы </w:t>
            </w:r>
          </w:p>
          <w:p w14:paraId="486D5784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земляное полотно и искусственные сооружения мосты, трубы, путепроводы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C32E7C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B191F" w14:textId="77777777" w:rsidR="009323AA" w:rsidRPr="001C0D93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Какова должна быть конструкция верхнего строения пути?</w:t>
            </w:r>
          </w:p>
          <w:p w14:paraId="2F5F9E71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а)  не должна обеспечивать безопасное движение поездов</w:t>
            </w:r>
          </w:p>
          <w:p w14:paraId="024E2946" w14:textId="77777777" w:rsidR="009323AA" w:rsidRPr="00C87DCC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DC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конструкция верхнего строения пути должна быть прочной, устойчивой. Обеспечивать безопасное и плавное движение поездов с установленными скоростями. </w:t>
            </w:r>
          </w:p>
          <w:p w14:paraId="0B921C34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конструкция верхнего строения пути не должна быть прочной, устойчивой.</w:t>
            </w:r>
          </w:p>
          <w:p w14:paraId="7F50AC17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6DDD7" w14:textId="77777777" w:rsidR="009323AA" w:rsidRPr="001B54A7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54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 Какие типы рельс существует?</w:t>
            </w:r>
          </w:p>
          <w:p w14:paraId="37D95699" w14:textId="77777777" w:rsidR="009323AA" w:rsidRPr="001B54A7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B54A7">
              <w:rPr>
                <w:rFonts w:ascii="Times New Roman" w:hAnsi="Times New Roman" w:cs="Times New Roman"/>
                <w:sz w:val="24"/>
                <w:szCs w:val="24"/>
              </w:rPr>
              <w:t>а)  Р80, Р100</w:t>
            </w:r>
          </w:p>
          <w:p w14:paraId="27DC0F17" w14:textId="77777777" w:rsidR="009323AA" w:rsidRPr="001B54A7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B54A7">
              <w:rPr>
                <w:rFonts w:ascii="Times New Roman" w:hAnsi="Times New Roman" w:cs="Times New Roman"/>
                <w:sz w:val="24"/>
                <w:szCs w:val="24"/>
              </w:rPr>
              <w:t>б)  Р35, Р102</w:t>
            </w:r>
          </w:p>
          <w:p w14:paraId="403BA139" w14:textId="77777777" w:rsidR="009323AA" w:rsidRPr="00C87DCC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DC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 Р75, Р65, Р50.</w:t>
            </w:r>
          </w:p>
          <w:p w14:paraId="13CE611E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6F707AC3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11</w:t>
            </w: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. Тележка электровоза состоит:</w:t>
            </w:r>
          </w:p>
          <w:p w14:paraId="492273E4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из рамы и рессорного подвешивания</w:t>
            </w:r>
          </w:p>
          <w:p w14:paraId="49C4BEC7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из рамы и колесных пар</w:t>
            </w:r>
          </w:p>
          <w:p w14:paraId="1BD7C70A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в) из рамы, колесных пар с буксами, рессорного подвешивания и тормозного оборудования.</w:t>
            </w:r>
          </w:p>
          <w:p w14:paraId="3FFB8FF1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0CDEB11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12</w:t>
            </w: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. Передача в тяговом подвижном составе может быть:</w:t>
            </w:r>
          </w:p>
          <w:p w14:paraId="66BFAED6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автоматическая и ручная</w:t>
            </w:r>
          </w:p>
          <w:p w14:paraId="62A32267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б) электрическая, механическая и гидравлическая</w:t>
            </w:r>
          </w:p>
          <w:p w14:paraId="276BC161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только электрическая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BE678A8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3AFBDBF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13. Локомотивное депо – это</w:t>
            </w:r>
          </w:p>
          <w:p w14:paraId="080EED7B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а) структурная единица локомотивного хозяйства для выполнения текущего ремонта, технического обслуживания и экипировки локомотивов</w:t>
            </w:r>
          </w:p>
          <w:p w14:paraId="3FB937CA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пункт экипировки локомотивов</w:t>
            </w:r>
          </w:p>
          <w:p w14:paraId="3F9E0B63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пункт технического обслуживания локомотивов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2D27A7FD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5645246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14. В ходе текущего ремонта локомотива проводят следующие виды работ:</w:t>
            </w:r>
          </w:p>
          <w:p w14:paraId="54B53E91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осмотр узлов локомотива без их разборки</w:t>
            </w:r>
          </w:p>
          <w:p w14:paraId="482E132C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осмотр узлов локомотива, сопровождающийся их разборкой</w:t>
            </w:r>
          </w:p>
          <w:p w14:paraId="2AA2584D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в) ревизию, замену или восстановление отдельных узлов и деталей, регулировку и испытания, гарантирующие работоспособность локомотива в межремонтный период.</w:t>
            </w:r>
          </w:p>
          <w:p w14:paraId="3122493B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B602C50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15. В состав парка грузовых вагонов входят:</w:t>
            </w:r>
          </w:p>
          <w:p w14:paraId="03909E4E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вагоны для перевозки сыпучих грузов</w:t>
            </w:r>
          </w:p>
          <w:p w14:paraId="5E15D460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вагоны для перевозки жидких нефтепродуктов</w:t>
            </w:r>
          </w:p>
          <w:p w14:paraId="06815001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в) крытые вагоны, платформы, полувагоны, цистерны, изотермические вагоны и вагоны специального назначения.</w:t>
            </w:r>
          </w:p>
          <w:p w14:paraId="5EB587F1" w14:textId="701C96B4" w:rsidR="009323AA" w:rsidRPr="00B24C1F" w:rsidRDefault="009323A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EB58806" w14:textId="77777777" w:rsidR="00995B55" w:rsidRPr="00B24C1F" w:rsidRDefault="00995B55" w:rsidP="009323A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5EB5880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 Типовые задания для оценки навыкового образовательного результата</w:t>
      </w:r>
    </w:p>
    <w:p w14:paraId="5EB58808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EB58809" w14:textId="7CD6E7EF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08"/>
        <w:gridCol w:w="17"/>
        <w:gridCol w:w="6987"/>
      </w:tblGrid>
      <w:tr w:rsidR="002103AC" w:rsidRPr="006459F1" w14:paraId="5EB5880C" w14:textId="77777777" w:rsidTr="006E0EE6">
        <w:tc>
          <w:tcPr>
            <w:tcW w:w="2908" w:type="dxa"/>
          </w:tcPr>
          <w:p w14:paraId="5EB5880A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04" w:type="dxa"/>
            <w:gridSpan w:val="2"/>
          </w:tcPr>
          <w:p w14:paraId="5EB5880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EB58810" w14:textId="77777777" w:rsidTr="006E0EE6">
        <w:tc>
          <w:tcPr>
            <w:tcW w:w="2908" w:type="dxa"/>
          </w:tcPr>
          <w:p w14:paraId="5EB5880D" w14:textId="57C48DE7" w:rsidR="002103AC" w:rsidRPr="00B24C1F" w:rsidRDefault="00335EDB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ОПК-6.2: 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7004" w:type="dxa"/>
            <w:gridSpan w:val="2"/>
          </w:tcPr>
          <w:p w14:paraId="5EB5880F" w14:textId="32B99FB3" w:rsidR="002103AC" w:rsidRPr="00335EDB" w:rsidRDefault="002103AC" w:rsidP="00335ED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35EDB" w:rsidRPr="009323A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комплексе.</w:t>
            </w:r>
          </w:p>
        </w:tc>
      </w:tr>
      <w:tr w:rsidR="002103AC" w:rsidRPr="006459F1" w14:paraId="5EB58812" w14:textId="77777777" w:rsidTr="006E0EE6">
        <w:trPr>
          <w:trHeight w:val="743"/>
        </w:trPr>
        <w:tc>
          <w:tcPr>
            <w:tcW w:w="9912" w:type="dxa"/>
            <w:gridSpan w:val="3"/>
          </w:tcPr>
          <w:p w14:paraId="644CF425" w14:textId="77777777" w:rsidR="00335EDB" w:rsidRPr="00C4594B" w:rsidRDefault="00335EDB" w:rsidP="00335ED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Примеры заданий</w:t>
            </w:r>
          </w:p>
          <w:p w14:paraId="773F0E4C" w14:textId="77777777" w:rsidR="00335EDB" w:rsidRPr="00C4594B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Сигналы, применяемые для обозначения поездов, локомотивов и другого железнодорожного подвижного состава.</w:t>
            </w:r>
          </w:p>
          <w:p w14:paraId="4914782A" w14:textId="77777777" w:rsidR="00335EDB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2. Сигналы, применяемые при маневровой работе</w:t>
            </w:r>
          </w:p>
          <w:p w14:paraId="70DAA293" w14:textId="77777777" w:rsidR="002103AC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3. Виды и места установки постоянных дисков уменьшения скорости и переносных сигналов.</w:t>
            </w:r>
          </w:p>
          <w:p w14:paraId="0E9BD77E" w14:textId="77777777" w:rsidR="00335EDB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4. Анализ способов и подачи звуковых сигналов и их значение при движении поездов и маневровой работе.</w:t>
            </w:r>
          </w:p>
          <w:p w14:paraId="0BA6BA71" w14:textId="77777777" w:rsidR="00335EDB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5. Анализ назначений светофоров и значений показаний сигналов.</w:t>
            </w:r>
          </w:p>
          <w:p w14:paraId="5EB58811" w14:textId="164B4756" w:rsidR="00335EDB" w:rsidRPr="00B24C1F" w:rsidRDefault="00335EDB" w:rsidP="00335ED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6. Анализ и разбор особенностей ограждения мест препятствия для движения поездов и мест производства работ на перегонах и станциях.</w:t>
            </w:r>
          </w:p>
        </w:tc>
      </w:tr>
      <w:tr w:rsidR="006E0EE6" w:rsidRPr="006459F1" w14:paraId="76401C00" w14:textId="68EDA199" w:rsidTr="006E0EE6">
        <w:trPr>
          <w:trHeight w:val="743"/>
        </w:trPr>
        <w:tc>
          <w:tcPr>
            <w:tcW w:w="2925" w:type="dxa"/>
            <w:gridSpan w:val="2"/>
          </w:tcPr>
          <w:p w14:paraId="3DD02C4B" w14:textId="67773E44" w:rsidR="006E0EE6" w:rsidRPr="00C4594B" w:rsidRDefault="006E0EE6" w:rsidP="00335ED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ОПК-6.2: 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6987" w:type="dxa"/>
          </w:tcPr>
          <w:p w14:paraId="7F5D574D" w14:textId="35514C74" w:rsidR="006E0EE6" w:rsidRPr="00C4594B" w:rsidRDefault="006E0EE6" w:rsidP="00335ED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</w:t>
            </w:r>
            <w:r w:rsidRPr="009323A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технического контроля за состоянием строящегося и эксплуатируемого объекта</w:t>
            </w:r>
          </w:p>
        </w:tc>
      </w:tr>
      <w:tr w:rsidR="006E0EE6" w:rsidRPr="006459F1" w14:paraId="7FF4F307" w14:textId="77777777" w:rsidTr="006E0EE6">
        <w:trPr>
          <w:trHeight w:val="743"/>
        </w:trPr>
        <w:tc>
          <w:tcPr>
            <w:tcW w:w="9912" w:type="dxa"/>
            <w:gridSpan w:val="3"/>
          </w:tcPr>
          <w:p w14:paraId="66F8D457" w14:textId="77777777" w:rsidR="006E0EE6" w:rsidRPr="00C4594B" w:rsidRDefault="006E0EE6" w:rsidP="006E0E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Примеры заданий</w:t>
            </w:r>
          </w:p>
          <w:p w14:paraId="72F6F0A8" w14:textId="35AF9D26" w:rsidR="006E0EE6" w:rsidRPr="00C4594B" w:rsidRDefault="006E0EE6" w:rsidP="006E0EE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E0EE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Анализ соблюдения условий при наличии уклона на станционных путях и характеристики одиночных вагонов, а также составов или групп вагонов, влияющих на расчет необходимого количества тормозных башмаков для закрепления подвижного состава</w:t>
            </w:r>
          </w:p>
          <w:p w14:paraId="067B622F" w14:textId="09D667BE" w:rsidR="006E0EE6" w:rsidRDefault="006E0EE6" w:rsidP="006E0EE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6E0EE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Ограждение вагонов, ремонтируемых на станционных путях и вагонов с опасными грузами. Сигнальные указатели и знаки на железнодорожном транспорте.</w:t>
            </w:r>
          </w:p>
          <w:p w14:paraId="46725002" w14:textId="60AC8139" w:rsidR="006E0EE6" w:rsidRDefault="006E0EE6" w:rsidP="006E0EE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Задание 9. </w:t>
            </w:r>
            <w:r>
              <w:t xml:space="preserve"> </w:t>
            </w:r>
            <w:r w:rsidRPr="006E0EE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Разбор порядка и примеров выдачи поездным диспетчером (ДНЦ) приказов, передаваемых машинистам локомотивов, при неисправностях устройств диспетчерской централизации</w:t>
            </w:r>
          </w:p>
          <w:p w14:paraId="6A600035" w14:textId="21CDEF34" w:rsidR="006E0EE6" w:rsidRPr="006E0EE6" w:rsidRDefault="006E0EE6" w:rsidP="006E0EE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Задание 10. </w:t>
            </w:r>
            <w:r>
              <w:t xml:space="preserve"> </w:t>
            </w:r>
            <w:r w:rsidRPr="006E0EE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Виды и места установки постоянных дисков уменьшения скорости и переносных сигналов. Определение расстояний установки постоянных и переносных сигналов остановки и уменьшения скорости</w:t>
            </w:r>
          </w:p>
        </w:tc>
      </w:tr>
    </w:tbl>
    <w:p w14:paraId="5EB58827" w14:textId="77777777" w:rsidR="002103AC" w:rsidRPr="009E1016" w:rsidRDefault="002103AC" w:rsidP="00E65E5C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EB58828" w14:textId="77777777" w:rsidR="006459F1" w:rsidRPr="00E65E5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65E5C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E65E5C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E65E5C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5EB58829" w14:textId="0067A760" w:rsidR="009E1016" w:rsidRPr="00E65E5C" w:rsidRDefault="009E1016" w:rsidP="000B1C7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5EDC50B6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1. Какое основное назначение «ПТЭ»</w:t>
      </w:r>
    </w:p>
    <w:p w14:paraId="4511380C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2. Какое основное назначение приказа №28 Ц от 17 ноября 2000г.</w:t>
      </w:r>
    </w:p>
    <w:p w14:paraId="40A00DB5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3.Какие требования «ПТЭ» предъявляются к каждому работнику железнодорожного транспорта.</w:t>
      </w:r>
    </w:p>
    <w:p w14:paraId="573AC16D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4.Какие общие требования предъявляемые «ПТЭ» к сооружениям и устройствам железных дорог.</w:t>
      </w:r>
    </w:p>
    <w:p w14:paraId="041B694A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 xml:space="preserve">5. Какие требования «ПТЭ» предъявляют к сооружениям и устройствам железных дорог о соблюдении требований габаритов расстояниям между осями </w:t>
      </w: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lastRenderedPageBreak/>
        <w:t>железнодорожных путей, правильности размещения выгруженных и подготовленных к погрузки грузов.</w:t>
      </w:r>
    </w:p>
    <w:p w14:paraId="2AA2E492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6. Какие требования предъявляются «ПТЭ» к плану и профилю железнодорожных путей? Сроки проверки профиля путей.</w:t>
      </w:r>
    </w:p>
    <w:p w14:paraId="462780B7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7.Какие требования предъявляются «ПТЭ» к строительству и эксплуатации земляного полотна.</w:t>
      </w:r>
    </w:p>
    <w:p w14:paraId="7481D7DA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8.Какие требования предъявляются «ПТЭ» к устройству и содержанию железнодорожного пути по ширине колеи и по уровню.</w:t>
      </w:r>
    </w:p>
    <w:p w14:paraId="3442AB33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9.Требования предъявленные «ПТЭ» к искусственным сооружениям. Организация контроля за состоянием пути.</w:t>
      </w:r>
    </w:p>
    <w:p w14:paraId="7CAE97AB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10. Какие требования предъявляются «ПТЭ» к рельсовому хозяйству, маркам крестовин стрелочных переводов.</w:t>
      </w:r>
    </w:p>
    <w:p w14:paraId="50FD7AA6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11. При каких неисправностях не допускается эксплуатировать стрелочные переводы.</w:t>
      </w:r>
    </w:p>
    <w:p w14:paraId="27571224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12. Требования «ПТЭ» предъявляемые к пересечениям железнодорожных путей другими железнодорожными, автомобильными, трамвайными и прочими путями и линиями. примыкание вновь строящихся железнодорожных линий к существующим. Устройства безопасности движения поездов в местах пересечений и примыканию железнодорожных линий.</w:t>
      </w:r>
    </w:p>
    <w:p w14:paraId="525FAEC4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13. Как подразделяются, и какие категории имеют железнодорожные переезды.</w:t>
      </w:r>
    </w:p>
    <w:p w14:paraId="3BC07E2E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14.Требования «ПТЭ» предъявляемые к оборудованию железнодорожных переездов. Требования «ПТЭ» к работе дежурного по переезду. Пропуск крупногабаритных и тяжеловесных транспортных средств через железнодорожный переезд.</w:t>
      </w:r>
    </w:p>
    <w:p w14:paraId="62B5708B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15.Какие требования «ПТЭ» предъявляются к местам установки путевых и сигнальных знаков.</w:t>
      </w:r>
    </w:p>
    <w:p w14:paraId="65AB696C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16. Какие требования «ПТЭ» предъявляются к техническому оснащению станций, к зданиям, помещениям, платформам и проходам к ним.</w:t>
      </w:r>
    </w:p>
    <w:p w14:paraId="7BF847C5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17. Каким нормам по высоте и расстоянию от оси пути, должны соответствовать пассажирские и грузовые платформы, расположенные на линиях со смещенным движением пассажирских и грузовых поездов.</w:t>
      </w:r>
    </w:p>
    <w:p w14:paraId="7EE65436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lastRenderedPageBreak/>
        <w:t>18.Какие требования «ПТЭ» по высоте подвески контактного провода и расстоянии от оси крайнего пути до внутреннего края опор контактной сети, предъявляется при устройстве и эксплуатации контактной сети железных дорог.</w:t>
      </w:r>
    </w:p>
    <w:p w14:paraId="6539A15D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19. Требования «ПТЭ» предъявляемые к организации осмотров и ремонту сооружений и устройств железнодорожного транспорта.</w:t>
      </w:r>
    </w:p>
    <w:p w14:paraId="6EF04F77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20. Требования «ПТЭ» предъявляемые к техническому обслуживанию, ремонту, оборудованию, как строящегося, так и эксплуатируемого, подвижного состава и специального самоходного подвижного состава.</w:t>
      </w:r>
    </w:p>
    <w:p w14:paraId="14256A8A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21.Требования «ПТЭ» предъявляемые к эксплуатации колесных пар всех видов подвижного состава. При каких неисправностях и максимальных величинах износа запрещается эксплуатация колесной пары.</w:t>
      </w:r>
    </w:p>
    <w:p w14:paraId="7A74EF98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22. Требования «ПТЭ» предъявляемые к оборудованию всех видов подвижного состава автоматическими, электропневматическими тормозами и авто сцепным устройством.</w:t>
      </w:r>
    </w:p>
    <w:p w14:paraId="731894A6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23. Что такое- график движения поездов? Какие требования «ПТЭ» предъявляются к графику движения поездов, его цели и задачи.</w:t>
      </w:r>
    </w:p>
    <w:p w14:paraId="110B9D04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24. Что является раздельным пунктом? Как устанавливается граница станции, нумерация путей и стрелочных переводов.</w:t>
      </w:r>
    </w:p>
    <w:p w14:paraId="05936DE9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25.Какие общие требования, предъявляемые «ПТЭ», к использованию технических средств, станции и где они отражаются? Какое положение стрелочных переводов является нормальным</w:t>
      </w:r>
    </w:p>
    <w:p w14:paraId="03EC33C1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26. Требования «ПТЭ» к руководству движением поездов на участке.</w:t>
      </w:r>
    </w:p>
    <w:p w14:paraId="178A17C2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27. Какие требования предъявляются «ПТЭ» к сигналам, их значению, их видимости и месту установки.</w:t>
      </w:r>
    </w:p>
    <w:p w14:paraId="27BE1A23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28. Какие требования «ПТЭ» предъявляются к устройству автоматической и полуавтоматической блокировки на перегонах и станциях.</w:t>
      </w:r>
    </w:p>
    <w:p w14:paraId="42FD6E15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29.Что должны обеспечивать устройства электрической централизации стрелок, диспетчерской централизации и автоматической локомотивной сигнализации.</w:t>
      </w:r>
    </w:p>
    <w:p w14:paraId="0F74EC68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30. Требования «ПТЭ» к устройствам станционной блокировки, автоматической переездной сигнализации и автоматического контроля технического состояния подвижного состава на ходу поезда.</w:t>
      </w:r>
    </w:p>
    <w:p w14:paraId="139DFDEB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lastRenderedPageBreak/>
        <w:t>31. Какое назначение сигналов в организации движения поездов и их классификация.</w:t>
      </w:r>
    </w:p>
    <w:p w14:paraId="2F22D353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32. Как подразделяются светофоры по их назначению.</w:t>
      </w:r>
    </w:p>
    <w:p w14:paraId="6611DE68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33. Какие цвета применяются на светофорах железных дорог и их основные значения.</w:t>
      </w:r>
    </w:p>
    <w:p w14:paraId="568E3204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34. Какое назначение, и какие подаются сигналы входными светофорами.</w:t>
      </w:r>
    </w:p>
    <w:p w14:paraId="2821B56C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35.Когда и где применяется пригласительный сигнал.</w:t>
      </w:r>
    </w:p>
    <w:p w14:paraId="3039AE47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36. Какие сигналы и их значение, подаются выходными светофорами.</w:t>
      </w:r>
    </w:p>
    <w:p w14:paraId="2FDF9C8E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37.Какое назначение, и какие подаются сигналы маршрутными и проходными светофорами.</w:t>
      </w:r>
    </w:p>
    <w:p w14:paraId="3085C75B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38.Назначение, места установки и сигналы, подаваемые светофорами прикрытия, заградительными, предупредительными, повторительными и локомотивными.</w:t>
      </w:r>
    </w:p>
    <w:p w14:paraId="173DCABF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39. На какие виды подразделяются сигналы ограждения, их назначение и место установки.</w:t>
      </w:r>
    </w:p>
    <w:p w14:paraId="3897CF50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40. Какие сигналы применяются и как производится ограждение мест препятствий или место работ на перегонах.</w:t>
      </w:r>
    </w:p>
    <w:p w14:paraId="32F9064E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41. Какие сигналы применяются и какой порядок ограждения мест препятствий и мест производства работ на станциях.</w:t>
      </w:r>
    </w:p>
    <w:p w14:paraId="1673BACD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42. Какой порядок ограждения подвижного состава на станционных путях при ремонте вагонов на станционных путях.</w:t>
      </w:r>
    </w:p>
    <w:p w14:paraId="70D2037E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43. Какие требования предъявляются, и какие сигналы подаются ручными сигналами.</w:t>
      </w:r>
    </w:p>
    <w:p w14:paraId="43DCDB61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 xml:space="preserve">44. Как подразделяются и для чего применяются сигнальные указатели. </w:t>
      </w:r>
    </w:p>
    <w:p w14:paraId="0AD8F394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45.Какое назначение и место их установки постоянных и временных сигнальных знаков.</w:t>
      </w:r>
    </w:p>
    <w:p w14:paraId="4005385A" w14:textId="77777777" w:rsidR="00E65E5C" w:rsidRPr="00A56483" w:rsidRDefault="00E65E5C" w:rsidP="00E65E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46.Какие подаются сигналы при производстве маневровой работы на станциях централизацией? системе? ситуаций с опасными грузами при их перевозке.</w:t>
      </w:r>
    </w:p>
    <w:p w14:paraId="234FA864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47. Какие сигналы применяются для обозначения поездов, локомотивов и других подвижных единиц.</w:t>
      </w:r>
    </w:p>
    <w:p w14:paraId="41FBDA0C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 xml:space="preserve">48. Какие звуковые сигналы применяются при движении поездов их </w:t>
      </w: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lastRenderedPageBreak/>
        <w:t>значение. Кто и как подает звуковые сигналы.</w:t>
      </w:r>
    </w:p>
    <w:p w14:paraId="75E8D067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49. Как подаются и назначение сигналов тревоги. Назначение специальных сигналов. Российской федерации (ИДП).</w:t>
      </w:r>
    </w:p>
    <w:p w14:paraId="238CBEA8" w14:textId="25818A9D" w:rsidR="00E65E5C" w:rsidRPr="00E65E5C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50. Какие правила устанавливаются инструкцией по движению поездов и маневровой работе на железных дорогах.</w:t>
      </w:r>
    </w:p>
    <w:p w14:paraId="718D900E" w14:textId="77777777" w:rsidR="00E65E5C" w:rsidRPr="00E65E5C" w:rsidRDefault="00E65E5C" w:rsidP="000B1C7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5EB5882A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EB5882B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EB5882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EB5882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EB588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5EB5882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EB5883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EB5883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EB5883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EB5883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EB5883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EB5883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EB5883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EB5883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EB5883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5EB5883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EB5883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EB5883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EB5883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EB5883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EB5883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5EB5883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5EB5884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EB58841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EB58842" w14:textId="1437A9E8" w:rsidR="00F22904" w:rsidRPr="006E0EE6" w:rsidRDefault="00F22904" w:rsidP="006E0EE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EB58893" w14:textId="1FB82B02" w:rsidR="00193002" w:rsidRPr="00EF44D9" w:rsidRDefault="00193002" w:rsidP="00EF44D9">
      <w:pPr>
        <w:spacing w:after="33" w:line="240" w:lineRule="auto"/>
        <w:ind w:right="63"/>
        <w:rPr>
          <w:rFonts w:ascii="Times New Roman" w:hAnsi="Times New Roman" w:cs="Times New Roman"/>
          <w:sz w:val="24"/>
          <w:szCs w:val="24"/>
        </w:rPr>
      </w:pPr>
    </w:p>
    <w:sectPr w:rsidR="00193002" w:rsidRPr="00EF44D9" w:rsidSect="000D02DB">
      <w:pgSz w:w="11907" w:h="16839"/>
      <w:pgMar w:top="851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72719" w14:textId="77777777" w:rsidR="002D1089" w:rsidRDefault="002D1089" w:rsidP="00EE3C25">
      <w:pPr>
        <w:spacing w:after="0" w:line="240" w:lineRule="auto"/>
      </w:pPr>
      <w:r>
        <w:separator/>
      </w:r>
    </w:p>
  </w:endnote>
  <w:endnote w:type="continuationSeparator" w:id="0">
    <w:p w14:paraId="37227EDB" w14:textId="77777777" w:rsidR="002D1089" w:rsidRDefault="002D1089" w:rsidP="00EE3C25">
      <w:pPr>
        <w:spacing w:after="0" w:line="240" w:lineRule="auto"/>
      </w:pPr>
      <w:r>
        <w:continuationSeparator/>
      </w:r>
    </w:p>
  </w:endnote>
  <w:endnote w:type="continuationNotice" w:id="1">
    <w:p w14:paraId="0195713F" w14:textId="77777777" w:rsidR="002D1089" w:rsidRDefault="002D10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90F64" w14:textId="77777777" w:rsidR="002D1089" w:rsidRDefault="002D1089" w:rsidP="00EE3C25">
      <w:pPr>
        <w:spacing w:after="0" w:line="240" w:lineRule="auto"/>
      </w:pPr>
      <w:r>
        <w:separator/>
      </w:r>
    </w:p>
  </w:footnote>
  <w:footnote w:type="continuationSeparator" w:id="0">
    <w:p w14:paraId="4C829FC6" w14:textId="77777777" w:rsidR="002D1089" w:rsidRDefault="002D1089" w:rsidP="00EE3C25">
      <w:pPr>
        <w:spacing w:after="0" w:line="240" w:lineRule="auto"/>
      </w:pPr>
      <w:r>
        <w:continuationSeparator/>
      </w:r>
    </w:p>
  </w:footnote>
  <w:footnote w:type="continuationNotice" w:id="1">
    <w:p w14:paraId="6CB6DA73" w14:textId="77777777" w:rsidR="002D1089" w:rsidRDefault="002D1089">
      <w:pPr>
        <w:spacing w:after="0" w:line="240" w:lineRule="auto"/>
      </w:pPr>
    </w:p>
  </w:footnote>
  <w:footnote w:id="2">
    <w:p w14:paraId="5EB5889C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02DB"/>
    <w:rsid w:val="000D2AF6"/>
    <w:rsid w:val="000D3EA2"/>
    <w:rsid w:val="000D525F"/>
    <w:rsid w:val="000E25FB"/>
    <w:rsid w:val="000E6783"/>
    <w:rsid w:val="000E75A1"/>
    <w:rsid w:val="001046F7"/>
    <w:rsid w:val="0010771C"/>
    <w:rsid w:val="00110975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E7F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1089"/>
    <w:rsid w:val="002D202E"/>
    <w:rsid w:val="00306FC3"/>
    <w:rsid w:val="00307025"/>
    <w:rsid w:val="0031009E"/>
    <w:rsid w:val="003265C2"/>
    <w:rsid w:val="00335EDB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09E9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4563"/>
    <w:rsid w:val="00487108"/>
    <w:rsid w:val="00491FF5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0EE6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8696B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962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323AA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277DD"/>
    <w:rsid w:val="00C300D8"/>
    <w:rsid w:val="00C33D6D"/>
    <w:rsid w:val="00C4415E"/>
    <w:rsid w:val="00C51A8F"/>
    <w:rsid w:val="00C57928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60BC"/>
    <w:rsid w:val="00CC64E3"/>
    <w:rsid w:val="00CC698F"/>
    <w:rsid w:val="00CD54D0"/>
    <w:rsid w:val="00CE38E0"/>
    <w:rsid w:val="00CE39F0"/>
    <w:rsid w:val="00CE6388"/>
    <w:rsid w:val="00CE7718"/>
    <w:rsid w:val="00CF0A07"/>
    <w:rsid w:val="00CF10C8"/>
    <w:rsid w:val="00CF18BD"/>
    <w:rsid w:val="00CF1A5A"/>
    <w:rsid w:val="00D0594B"/>
    <w:rsid w:val="00D070B3"/>
    <w:rsid w:val="00D07366"/>
    <w:rsid w:val="00D07748"/>
    <w:rsid w:val="00D15A2C"/>
    <w:rsid w:val="00D15C38"/>
    <w:rsid w:val="00D27EB0"/>
    <w:rsid w:val="00D406AD"/>
    <w:rsid w:val="00D435AD"/>
    <w:rsid w:val="00D54F2E"/>
    <w:rsid w:val="00D61D30"/>
    <w:rsid w:val="00D67E53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5E5C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44D9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86973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58759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uiPriority w:val="9"/>
    <w:qFormat/>
    <w:rsid w:val="00D073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оглавления1"/>
    <w:basedOn w:val="1"/>
    <w:next w:val="a"/>
    <w:rsid w:val="00D07366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D0736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0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5" ma:contentTypeDescription="Создание документа." ma:contentTypeScope="" ma:versionID="b52cc760522827ce6fa4301c451ba23b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284b36a2b60585d3bdac3753e1a1fe31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8278B9-5F26-4A61-8879-400824921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4FA0F2-53DD-46BE-9078-1B6A25906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2683</Words>
  <Characters>15298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1</cp:lastModifiedBy>
  <cp:revision>4</cp:revision>
  <cp:lastPrinted>2021-02-16T04:52:00Z</cp:lastPrinted>
  <dcterms:created xsi:type="dcterms:W3CDTF">2021-04-08T10:45:00Z</dcterms:created>
  <dcterms:modified xsi:type="dcterms:W3CDTF">2024-09-27T13:56:00Z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